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:rsidR="00CF0EC0" w:rsidRPr="001144F3" w:rsidRDefault="00CF0EC0" w:rsidP="00CF0EC0">
      <w:pPr>
        <w:spacing w:before="29" w:after="0" w:line="360" w:lineRule="auto"/>
        <w:ind w:left="140" w:right="334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SUBJECT:  POSITION DESCRIPTION- </w:t>
      </w:r>
      <w:r w:rsidR="00F3402B">
        <w:rPr>
          <w:rFonts w:eastAsia="Times New Roman" w:cstheme="minorHAnsi"/>
          <w:b/>
          <w:bCs/>
        </w:rPr>
        <w:t>SECRETARY</w:t>
      </w:r>
    </w:p>
    <w:p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="00C57C6F">
        <w:rPr>
          <w:rFonts w:eastAsia="Times New Roman" w:cstheme="minorHAnsi"/>
          <w:bCs/>
        </w:rPr>
        <w:t>8/23/19</w:t>
      </w:r>
      <w:r>
        <w:rPr>
          <w:rFonts w:eastAsia="Times New Roman" w:cstheme="minorHAnsi"/>
          <w:b/>
          <w:bCs/>
        </w:rPr>
        <w:tab/>
      </w:r>
    </w:p>
    <w:p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</w:t>
      </w:r>
      <w:r w:rsidR="00C57C6F">
        <w:rPr>
          <w:rFonts w:eastAsia="Times New Roman" w:cstheme="minorHAnsi"/>
        </w:rPr>
        <w:t>; 9/17</w:t>
      </w:r>
      <w:bookmarkStart w:id="0" w:name="_GoBack"/>
      <w:bookmarkEnd w:id="0"/>
      <w:r>
        <w:rPr>
          <w:rFonts w:eastAsia="Times New Roman" w:cstheme="minorHAnsi"/>
        </w:rPr>
        <w:t xml:space="preserve">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="00C57C6F">
        <w:rPr>
          <w:rFonts w:eastAsia="Times New Roman" w:cstheme="minorHAnsi"/>
          <w:bCs/>
        </w:rPr>
        <w:t>8/23/19</w:t>
      </w:r>
    </w:p>
    <w:p w:rsidR="00CF0EC0" w:rsidRPr="001144F3" w:rsidRDefault="00D57940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DC91B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The position of </w:t>
      </w:r>
      <w:r w:rsidR="00F3402B">
        <w:rPr>
          <w:rFonts w:eastAsia="Times New Roman" w:cstheme="minorHAnsi"/>
          <w:position w:val="-1"/>
        </w:rPr>
        <w:t>Secretary</w:t>
      </w:r>
      <w:r>
        <w:rPr>
          <w:rFonts w:eastAsia="Times New Roman" w:cstheme="minorHAnsi"/>
          <w:position w:val="-1"/>
        </w:rPr>
        <w:t xml:space="preserve"> is an elected position.  </w:t>
      </w:r>
      <w:r w:rsidR="003F4534">
        <w:rPr>
          <w:rFonts w:eastAsia="Times New Roman" w:cstheme="minorHAnsi"/>
          <w:position w:val="-1"/>
        </w:rPr>
        <w:t xml:space="preserve">The </w:t>
      </w:r>
      <w:r w:rsidR="00F3402B">
        <w:rPr>
          <w:rFonts w:eastAsia="Times New Roman" w:cstheme="minorHAnsi"/>
          <w:position w:val="-1"/>
        </w:rPr>
        <w:t>Secretary</w:t>
      </w:r>
      <w:r w:rsidR="003F4534">
        <w:rPr>
          <w:rFonts w:eastAsia="Times New Roman" w:cstheme="minorHAnsi"/>
          <w:position w:val="-1"/>
        </w:rPr>
        <w:t xml:space="preserve">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election. </w:t>
      </w: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 xml:space="preserve">The duties of the </w:t>
      </w:r>
      <w:r w:rsidR="00F3402B">
        <w:rPr>
          <w:rFonts w:eastAsia="Times New Roman" w:cstheme="minorHAnsi"/>
          <w:position w:val="-1"/>
        </w:rPr>
        <w:t>Secretary</w:t>
      </w:r>
      <w:r w:rsidRPr="00790A12">
        <w:rPr>
          <w:rFonts w:eastAsia="Times New Roman" w:cstheme="minorHAnsi"/>
          <w:position w:val="-1"/>
        </w:rPr>
        <w:t xml:space="preserve"> include, but are not limited to the following:</w:t>
      </w:r>
    </w:p>
    <w:p w:rsidR="00F3402B" w:rsidRDefault="00F3402B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Prepares agenda with the President for the Board of Directors meetings and distributes to members prior to the meetings.</w:t>
      </w:r>
    </w:p>
    <w:p w:rsidR="00F3402B" w:rsidRDefault="00F3402B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Records proceedings and prepares minutes of the Board of Directors meetings.</w:t>
      </w:r>
    </w:p>
    <w:p w:rsidR="00F3402B" w:rsidRDefault="00F3402B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Serves as custodian of all minutes of the IAMSS Board of Directors and IAMSS during the term of Secretary.  Minutes may be maintained and/or archived electronically.</w:t>
      </w:r>
    </w:p>
    <w:p w:rsidR="00F3402B" w:rsidRDefault="00F3402B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Provides follow up correspondence as directed by the Board of Directors.</w:t>
      </w:r>
    </w:p>
    <w:p w:rsidR="00CF0EC0" w:rsidRPr="002266A6" w:rsidRDefault="00CF0EC0" w:rsidP="002266A6">
      <w:pPr>
        <w:spacing w:before="29" w:after="0" w:line="271" w:lineRule="exact"/>
        <w:ind w:left="1080" w:right="-20"/>
        <w:rPr>
          <w:rFonts w:cstheme="minorHAnsi"/>
        </w:rPr>
      </w:pPr>
    </w:p>
    <w:p w:rsidR="00CF0EC0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Board Members are expected to attend and participate in 75% of all Board of Directors meetings during each calendar year. </w:t>
      </w:r>
      <w:r>
        <w:rPr>
          <w:rFonts w:cstheme="minorHAnsi"/>
        </w:rPr>
        <w:br/>
      </w:r>
    </w:p>
    <w:p w:rsidR="00CF0EC0" w:rsidRPr="00790A12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Elected Officers of the Board are required to be CPMSM or CPCS certified. </w:t>
      </w:r>
    </w:p>
    <w:p w:rsidR="00CF0EC0" w:rsidRDefault="00CF0EC0" w:rsidP="00CF0EC0">
      <w:pPr>
        <w:spacing w:after="0"/>
        <w:rPr>
          <w:rFonts w:cstheme="minorHAnsi"/>
        </w:rPr>
      </w:pPr>
      <w:r>
        <w:rPr>
          <w:rFonts w:cstheme="minorHAnsi"/>
        </w:rPr>
        <w:br/>
      </w:r>
    </w:p>
    <w:p w:rsidR="005B56A7" w:rsidRDefault="00C57C6F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016C39"/>
    <w:rsid w:val="00194308"/>
    <w:rsid w:val="002266A6"/>
    <w:rsid w:val="002E7546"/>
    <w:rsid w:val="003F4534"/>
    <w:rsid w:val="00604DB9"/>
    <w:rsid w:val="00C57C6F"/>
    <w:rsid w:val="00CF0EC0"/>
    <w:rsid w:val="00D57940"/>
    <w:rsid w:val="00E120A7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7B1"/>
  <w15:docId w15:val="{419BB66A-4037-4BD8-BAF9-CFFF338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Kreger, Nancy</cp:lastModifiedBy>
  <cp:revision>2</cp:revision>
  <dcterms:created xsi:type="dcterms:W3CDTF">2020-01-09T15:01:00Z</dcterms:created>
  <dcterms:modified xsi:type="dcterms:W3CDTF">2020-01-09T15:01:00Z</dcterms:modified>
</cp:coreProperties>
</file>